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54837D" w14:textId="77777777" w:rsidR="00D35438" w:rsidRPr="0051191E" w:rsidRDefault="00D35438" w:rsidP="0051191E">
      <w:pPr>
        <w:widowControl/>
        <w:shd w:val="clear" w:color="auto" w:fill="FFFFFF"/>
        <w:spacing w:beforeLines="50" w:before="156" w:afterLines="50" w:after="156" w:line="520" w:lineRule="exact"/>
        <w:jc w:val="center"/>
        <w:outlineLvl w:val="1"/>
        <w:rPr>
          <w:rFonts w:ascii="宋体" w:eastAsia="宋体" w:hAnsi="宋体" w:cs="宋体"/>
          <w:b/>
          <w:bCs/>
          <w:color w:val="990033"/>
          <w:kern w:val="36"/>
          <w:sz w:val="44"/>
          <w:szCs w:val="44"/>
        </w:rPr>
      </w:pPr>
      <w:r w:rsidRPr="0051191E">
        <w:rPr>
          <w:rFonts w:ascii="宋体" w:eastAsia="宋体" w:hAnsi="宋体" w:cs="宋体"/>
          <w:b/>
          <w:bCs/>
          <w:color w:val="990033"/>
          <w:kern w:val="36"/>
          <w:sz w:val="44"/>
          <w:szCs w:val="44"/>
        </w:rPr>
        <w:t>后勤维修材料管理制度</w:t>
      </w:r>
    </w:p>
    <w:p w14:paraId="3534E89A" w14:textId="77777777" w:rsidR="00D35438" w:rsidRPr="0051191E" w:rsidRDefault="00D35438" w:rsidP="0051191E">
      <w:pPr>
        <w:widowControl/>
        <w:shd w:val="clear" w:color="auto" w:fill="FFFFFF"/>
        <w:spacing w:line="520" w:lineRule="exact"/>
        <w:ind w:firstLine="645"/>
        <w:jc w:val="left"/>
        <w:rPr>
          <w:rFonts w:ascii="宋体" w:eastAsia="宋体" w:hAnsi="宋体" w:cs="宋体"/>
          <w:kern w:val="0"/>
          <w:sz w:val="30"/>
          <w:szCs w:val="30"/>
        </w:rPr>
      </w:pPr>
      <w:r w:rsidRPr="0051191E">
        <w:rPr>
          <w:rFonts w:ascii="宋体" w:eastAsia="宋体" w:hAnsi="宋体" w:cs="宋体" w:hint="eastAsia"/>
          <w:kern w:val="0"/>
          <w:sz w:val="30"/>
          <w:szCs w:val="30"/>
        </w:rPr>
        <w:t>为进一步规范学院后勤日常维修材料的管理，结合学院后勤日常维修实际状况和学院后勤信息化管理系统的建设，做到对维修材料的采购、出入库、材料使用等各环节管理的制度化、规范化和精细化，特制定本办法。</w:t>
      </w:r>
      <w:bookmarkStart w:id="0" w:name="_GoBack"/>
      <w:bookmarkEnd w:id="0"/>
    </w:p>
    <w:p w14:paraId="49CC212E" w14:textId="77777777" w:rsidR="00D35438" w:rsidRPr="0051191E" w:rsidRDefault="00D35438" w:rsidP="0051191E">
      <w:pPr>
        <w:widowControl/>
        <w:shd w:val="clear" w:color="auto" w:fill="FFFFFF"/>
        <w:spacing w:line="520" w:lineRule="exact"/>
        <w:jc w:val="center"/>
        <w:rPr>
          <w:rFonts w:ascii="宋体" w:eastAsia="宋体" w:hAnsi="宋体" w:cs="宋体"/>
          <w:kern w:val="0"/>
          <w:sz w:val="30"/>
          <w:szCs w:val="30"/>
        </w:rPr>
      </w:pPr>
      <w:r w:rsidRPr="0051191E">
        <w:rPr>
          <w:rFonts w:ascii="宋体" w:eastAsia="宋体" w:hAnsi="宋体" w:cs="宋体" w:hint="eastAsia"/>
          <w:b/>
          <w:bCs/>
          <w:kern w:val="0"/>
          <w:sz w:val="30"/>
          <w:szCs w:val="30"/>
        </w:rPr>
        <w:t>第一章</w:t>
      </w:r>
      <w:r w:rsidRPr="0051191E">
        <w:rPr>
          <w:rFonts w:ascii="宋体" w:eastAsia="宋体" w:hAnsi="宋体" w:cs="Calibri"/>
          <w:b/>
          <w:bCs/>
          <w:kern w:val="0"/>
          <w:sz w:val="30"/>
          <w:szCs w:val="30"/>
        </w:rPr>
        <w:t> </w:t>
      </w:r>
      <w:r w:rsidRPr="0051191E">
        <w:rPr>
          <w:rFonts w:ascii="宋体" w:eastAsia="宋体" w:hAnsi="宋体" w:cs="宋体" w:hint="eastAsia"/>
          <w:b/>
          <w:bCs/>
          <w:kern w:val="0"/>
          <w:sz w:val="30"/>
          <w:szCs w:val="30"/>
        </w:rPr>
        <w:t xml:space="preserve"> 维修材料定义</w:t>
      </w:r>
    </w:p>
    <w:p w14:paraId="3721CC43" w14:textId="77777777" w:rsidR="00D35438" w:rsidRPr="0051191E" w:rsidRDefault="00D35438" w:rsidP="0051191E">
      <w:pPr>
        <w:widowControl/>
        <w:shd w:val="clear" w:color="auto" w:fill="FFFFFF"/>
        <w:spacing w:line="520" w:lineRule="exact"/>
        <w:ind w:firstLine="645"/>
        <w:jc w:val="left"/>
        <w:rPr>
          <w:rFonts w:ascii="宋体" w:eastAsia="宋体" w:hAnsi="宋体" w:cs="宋体"/>
          <w:kern w:val="0"/>
          <w:sz w:val="30"/>
          <w:szCs w:val="30"/>
        </w:rPr>
      </w:pPr>
      <w:r w:rsidRPr="0051191E">
        <w:rPr>
          <w:rFonts w:ascii="宋体" w:eastAsia="宋体" w:hAnsi="宋体" w:cs="宋体" w:hint="eastAsia"/>
          <w:b/>
          <w:bCs/>
          <w:kern w:val="0"/>
          <w:sz w:val="30"/>
          <w:szCs w:val="30"/>
        </w:rPr>
        <w:t>第一条</w:t>
      </w:r>
      <w:r w:rsidRPr="0051191E">
        <w:rPr>
          <w:rFonts w:ascii="宋体" w:eastAsia="宋体" w:hAnsi="宋体" w:cs="Calibri"/>
          <w:kern w:val="0"/>
          <w:sz w:val="30"/>
          <w:szCs w:val="30"/>
        </w:rPr>
        <w:t> </w:t>
      </w:r>
      <w:r w:rsidRPr="0051191E">
        <w:rPr>
          <w:rFonts w:ascii="宋体" w:eastAsia="宋体" w:hAnsi="宋体" w:cs="宋体" w:hint="eastAsia"/>
          <w:kern w:val="0"/>
          <w:sz w:val="30"/>
          <w:szCs w:val="30"/>
        </w:rPr>
        <w:t xml:space="preserve"> 本制度中的维修材料指的是后勤管理处物业管理部门为维持学院教学、生活正常运转，对发生的故障标的进行维修所需要的低值、易耗材料及维修所使用的工器具。</w:t>
      </w:r>
    </w:p>
    <w:p w14:paraId="26A5E50F" w14:textId="77777777" w:rsidR="00D35438" w:rsidRPr="0051191E" w:rsidRDefault="00D35438" w:rsidP="0051191E">
      <w:pPr>
        <w:widowControl/>
        <w:shd w:val="clear" w:color="auto" w:fill="FFFFFF"/>
        <w:spacing w:line="520" w:lineRule="exact"/>
        <w:jc w:val="center"/>
        <w:rPr>
          <w:rFonts w:ascii="宋体" w:eastAsia="宋体" w:hAnsi="宋体" w:cs="宋体"/>
          <w:kern w:val="0"/>
          <w:sz w:val="30"/>
          <w:szCs w:val="30"/>
        </w:rPr>
      </w:pPr>
      <w:r w:rsidRPr="0051191E">
        <w:rPr>
          <w:rFonts w:ascii="宋体" w:eastAsia="宋体" w:hAnsi="宋体" w:cs="宋体" w:hint="eastAsia"/>
          <w:b/>
          <w:bCs/>
          <w:kern w:val="0"/>
          <w:sz w:val="30"/>
          <w:szCs w:val="30"/>
        </w:rPr>
        <w:t>第二章</w:t>
      </w:r>
      <w:r w:rsidRPr="0051191E">
        <w:rPr>
          <w:rFonts w:ascii="宋体" w:eastAsia="宋体" w:hAnsi="宋体" w:cs="Calibri"/>
          <w:b/>
          <w:bCs/>
          <w:kern w:val="0"/>
          <w:sz w:val="30"/>
          <w:szCs w:val="30"/>
        </w:rPr>
        <w:t> </w:t>
      </w:r>
      <w:r w:rsidRPr="0051191E">
        <w:rPr>
          <w:rFonts w:ascii="宋体" w:eastAsia="宋体" w:hAnsi="宋体" w:cs="宋体" w:hint="eastAsia"/>
          <w:b/>
          <w:bCs/>
          <w:kern w:val="0"/>
          <w:sz w:val="30"/>
          <w:szCs w:val="30"/>
        </w:rPr>
        <w:t xml:space="preserve"> 维修材料采购</w:t>
      </w:r>
    </w:p>
    <w:p w14:paraId="45512533" w14:textId="77777777" w:rsidR="00D35438" w:rsidRPr="0051191E" w:rsidRDefault="00D35438" w:rsidP="0051191E">
      <w:pPr>
        <w:widowControl/>
        <w:shd w:val="clear" w:color="auto" w:fill="FFFFFF"/>
        <w:spacing w:line="520" w:lineRule="exact"/>
        <w:ind w:firstLine="645"/>
        <w:jc w:val="left"/>
        <w:rPr>
          <w:rFonts w:ascii="宋体" w:eastAsia="宋体" w:hAnsi="宋体" w:cs="宋体"/>
          <w:kern w:val="0"/>
          <w:sz w:val="30"/>
          <w:szCs w:val="30"/>
        </w:rPr>
      </w:pPr>
      <w:r w:rsidRPr="0051191E">
        <w:rPr>
          <w:rFonts w:ascii="宋体" w:eastAsia="宋体" w:hAnsi="宋体" w:cs="宋体" w:hint="eastAsia"/>
          <w:b/>
          <w:bCs/>
          <w:kern w:val="0"/>
          <w:sz w:val="30"/>
          <w:szCs w:val="30"/>
        </w:rPr>
        <w:t>第二条</w:t>
      </w:r>
      <w:r w:rsidRPr="0051191E">
        <w:rPr>
          <w:rFonts w:ascii="宋体" w:eastAsia="宋体" w:hAnsi="宋体" w:cs="Calibri"/>
          <w:kern w:val="0"/>
          <w:sz w:val="30"/>
          <w:szCs w:val="30"/>
        </w:rPr>
        <w:t> </w:t>
      </w:r>
      <w:r w:rsidRPr="0051191E">
        <w:rPr>
          <w:rFonts w:ascii="宋体" w:eastAsia="宋体" w:hAnsi="宋体" w:cs="宋体" w:hint="eastAsia"/>
          <w:kern w:val="0"/>
          <w:sz w:val="30"/>
          <w:szCs w:val="30"/>
        </w:rPr>
        <w:t xml:space="preserve"> 维修材料采购来源</w:t>
      </w:r>
    </w:p>
    <w:p w14:paraId="550CEA92" w14:textId="77777777" w:rsidR="00D35438" w:rsidRPr="0051191E" w:rsidRDefault="00D35438" w:rsidP="0051191E">
      <w:pPr>
        <w:widowControl/>
        <w:shd w:val="clear" w:color="auto" w:fill="FFFFFF"/>
        <w:spacing w:line="520" w:lineRule="exact"/>
        <w:ind w:firstLine="645"/>
        <w:jc w:val="left"/>
        <w:rPr>
          <w:rFonts w:ascii="宋体" w:eastAsia="宋体" w:hAnsi="宋体" w:cs="宋体"/>
          <w:kern w:val="0"/>
          <w:sz w:val="30"/>
          <w:szCs w:val="30"/>
        </w:rPr>
      </w:pPr>
      <w:r w:rsidRPr="0051191E">
        <w:rPr>
          <w:rFonts w:ascii="宋体" w:eastAsia="宋体" w:hAnsi="宋体" w:cs="宋体" w:hint="eastAsia"/>
          <w:kern w:val="0"/>
          <w:sz w:val="30"/>
          <w:szCs w:val="30"/>
        </w:rPr>
        <w:t>维修材料采购主要来源于学院通过招标方式所确定的维修材料供应商，若该供应</w:t>
      </w:r>
      <w:proofErr w:type="gramStart"/>
      <w:r w:rsidRPr="0051191E">
        <w:rPr>
          <w:rFonts w:ascii="宋体" w:eastAsia="宋体" w:hAnsi="宋体" w:cs="宋体" w:hint="eastAsia"/>
          <w:kern w:val="0"/>
          <w:sz w:val="30"/>
          <w:szCs w:val="30"/>
        </w:rPr>
        <w:t>商未能</w:t>
      </w:r>
      <w:proofErr w:type="gramEnd"/>
      <w:r w:rsidRPr="0051191E">
        <w:rPr>
          <w:rFonts w:ascii="宋体" w:eastAsia="宋体" w:hAnsi="宋体" w:cs="宋体" w:hint="eastAsia"/>
          <w:kern w:val="0"/>
          <w:sz w:val="30"/>
          <w:szCs w:val="30"/>
        </w:rPr>
        <w:t xml:space="preserve">满足维修材料购置需求时，负责维修材料采购的管理员在经过部门领导同意后，可从市场进行购置。 </w:t>
      </w:r>
    </w:p>
    <w:p w14:paraId="6B8FC318" w14:textId="77777777" w:rsidR="00D35438" w:rsidRPr="0051191E" w:rsidRDefault="00D35438" w:rsidP="0051191E">
      <w:pPr>
        <w:widowControl/>
        <w:shd w:val="clear" w:color="auto" w:fill="FFFFFF"/>
        <w:spacing w:line="520" w:lineRule="exact"/>
        <w:ind w:firstLine="645"/>
        <w:jc w:val="left"/>
        <w:rPr>
          <w:rFonts w:ascii="宋体" w:eastAsia="宋体" w:hAnsi="宋体" w:cs="宋体"/>
          <w:kern w:val="0"/>
          <w:sz w:val="30"/>
          <w:szCs w:val="30"/>
        </w:rPr>
      </w:pPr>
      <w:r w:rsidRPr="0051191E">
        <w:rPr>
          <w:rFonts w:ascii="宋体" w:eastAsia="宋体" w:hAnsi="宋体" w:cs="宋体" w:hint="eastAsia"/>
          <w:b/>
          <w:bCs/>
          <w:kern w:val="0"/>
          <w:sz w:val="30"/>
          <w:szCs w:val="30"/>
        </w:rPr>
        <w:t>第三条</w:t>
      </w:r>
      <w:r w:rsidRPr="0051191E">
        <w:rPr>
          <w:rFonts w:ascii="宋体" w:eastAsia="宋体" w:hAnsi="宋体" w:cs="Calibri"/>
          <w:kern w:val="0"/>
          <w:sz w:val="30"/>
          <w:szCs w:val="30"/>
        </w:rPr>
        <w:t> </w:t>
      </w:r>
      <w:r w:rsidRPr="0051191E">
        <w:rPr>
          <w:rFonts w:ascii="宋体" w:eastAsia="宋体" w:hAnsi="宋体" w:cs="宋体" w:hint="eastAsia"/>
          <w:kern w:val="0"/>
          <w:sz w:val="30"/>
          <w:szCs w:val="30"/>
        </w:rPr>
        <w:t xml:space="preserve"> 维修材料采购价格及质量</w:t>
      </w:r>
    </w:p>
    <w:p w14:paraId="053C6AAE" w14:textId="77777777" w:rsidR="00D35438" w:rsidRPr="0051191E" w:rsidRDefault="00D35438" w:rsidP="0051191E">
      <w:pPr>
        <w:widowControl/>
        <w:shd w:val="clear" w:color="auto" w:fill="FFFFFF"/>
        <w:spacing w:line="520" w:lineRule="exact"/>
        <w:jc w:val="left"/>
        <w:rPr>
          <w:rFonts w:ascii="宋体" w:eastAsia="宋体" w:hAnsi="宋体" w:cs="宋体"/>
          <w:kern w:val="0"/>
          <w:sz w:val="30"/>
          <w:szCs w:val="30"/>
        </w:rPr>
      </w:pPr>
      <w:r w:rsidRPr="0051191E">
        <w:rPr>
          <w:rFonts w:ascii="宋体" w:eastAsia="宋体" w:hAnsi="宋体" w:cs="Calibri"/>
          <w:kern w:val="0"/>
          <w:sz w:val="30"/>
          <w:szCs w:val="30"/>
        </w:rPr>
        <w:t>   </w:t>
      </w:r>
      <w:r w:rsidRPr="0051191E">
        <w:rPr>
          <w:rFonts w:ascii="宋体" w:eastAsia="宋体" w:hAnsi="宋体" w:cs="宋体" w:hint="eastAsia"/>
          <w:kern w:val="0"/>
          <w:sz w:val="30"/>
          <w:szCs w:val="30"/>
        </w:rPr>
        <w:t xml:space="preserve"> 采购标的</w:t>
      </w:r>
      <w:proofErr w:type="gramStart"/>
      <w:r w:rsidRPr="0051191E">
        <w:rPr>
          <w:rFonts w:ascii="宋体" w:eastAsia="宋体" w:hAnsi="宋体" w:cs="宋体" w:hint="eastAsia"/>
          <w:kern w:val="0"/>
          <w:sz w:val="30"/>
          <w:szCs w:val="30"/>
        </w:rPr>
        <w:t>的</w:t>
      </w:r>
      <w:proofErr w:type="gramEnd"/>
      <w:r w:rsidRPr="0051191E">
        <w:rPr>
          <w:rFonts w:ascii="宋体" w:eastAsia="宋体" w:hAnsi="宋体" w:cs="宋体" w:hint="eastAsia"/>
          <w:kern w:val="0"/>
          <w:sz w:val="30"/>
          <w:szCs w:val="30"/>
        </w:rPr>
        <w:t>价格、质量应为招标确定的材料供应商报价清单中的材料价格、质量。需采购报价清单中未列项的材料时，材料采购员需通过市场询价，与材料供应商共同协商所采购材料的单价，该单价须由后勤管理处部门领导确认。所采购材料的规格质量必须满足材料采购申请人提出的采购申请要求，并符合相关材料质量规范要求。</w:t>
      </w:r>
    </w:p>
    <w:p w14:paraId="79D54B88" w14:textId="77777777" w:rsidR="00D35438" w:rsidRPr="0051191E" w:rsidRDefault="00D35438" w:rsidP="0051191E">
      <w:pPr>
        <w:widowControl/>
        <w:shd w:val="clear" w:color="auto" w:fill="FFFFFF"/>
        <w:spacing w:line="520" w:lineRule="exact"/>
        <w:ind w:firstLine="555"/>
        <w:jc w:val="left"/>
        <w:rPr>
          <w:rFonts w:ascii="宋体" w:eastAsia="宋体" w:hAnsi="宋体" w:cs="宋体"/>
          <w:kern w:val="0"/>
          <w:sz w:val="30"/>
          <w:szCs w:val="30"/>
        </w:rPr>
      </w:pPr>
      <w:r w:rsidRPr="0051191E">
        <w:rPr>
          <w:rFonts w:ascii="宋体" w:eastAsia="宋体" w:hAnsi="宋体" w:cs="宋体" w:hint="eastAsia"/>
          <w:b/>
          <w:bCs/>
          <w:kern w:val="0"/>
          <w:sz w:val="30"/>
          <w:szCs w:val="30"/>
        </w:rPr>
        <w:t>第四条</w:t>
      </w:r>
      <w:r w:rsidRPr="0051191E">
        <w:rPr>
          <w:rFonts w:ascii="宋体" w:eastAsia="宋体" w:hAnsi="宋体" w:cs="Calibri"/>
          <w:kern w:val="0"/>
          <w:sz w:val="30"/>
          <w:szCs w:val="30"/>
        </w:rPr>
        <w:t> </w:t>
      </w:r>
      <w:r w:rsidRPr="0051191E">
        <w:rPr>
          <w:rFonts w:ascii="宋体" w:eastAsia="宋体" w:hAnsi="宋体" w:cs="宋体" w:hint="eastAsia"/>
          <w:kern w:val="0"/>
          <w:sz w:val="30"/>
          <w:szCs w:val="30"/>
        </w:rPr>
        <w:t xml:space="preserve"> 维修材料采购程序</w:t>
      </w:r>
    </w:p>
    <w:p w14:paraId="06BF94B3" w14:textId="77777777" w:rsidR="00D35438" w:rsidRPr="0051191E" w:rsidRDefault="00D35438" w:rsidP="0051191E">
      <w:pPr>
        <w:widowControl/>
        <w:shd w:val="clear" w:color="auto" w:fill="FFFFFF"/>
        <w:spacing w:line="520" w:lineRule="exact"/>
        <w:ind w:firstLine="555"/>
        <w:jc w:val="left"/>
        <w:rPr>
          <w:rFonts w:ascii="宋体" w:eastAsia="宋体" w:hAnsi="宋体" w:cs="宋体"/>
          <w:kern w:val="0"/>
          <w:sz w:val="30"/>
          <w:szCs w:val="30"/>
        </w:rPr>
      </w:pPr>
      <w:r w:rsidRPr="0051191E">
        <w:rPr>
          <w:rFonts w:ascii="宋体" w:eastAsia="宋体" w:hAnsi="宋体" w:cs="宋体" w:hint="eastAsia"/>
          <w:kern w:val="0"/>
          <w:sz w:val="30"/>
          <w:szCs w:val="30"/>
        </w:rPr>
        <w:t>维修材料采购须由材料管理员（或维修队长）根据物业维修需求、材料库存状况，提前提出材料采购申请，采购申请中须列明采购材料的具体品牌、名称、型号规格、单位、数量。</w:t>
      </w:r>
    </w:p>
    <w:p w14:paraId="7EB846E7" w14:textId="77777777" w:rsidR="00D35438" w:rsidRPr="0051191E" w:rsidRDefault="00D35438" w:rsidP="0051191E">
      <w:pPr>
        <w:widowControl/>
        <w:shd w:val="clear" w:color="auto" w:fill="FFFFFF"/>
        <w:spacing w:line="520" w:lineRule="exact"/>
        <w:ind w:firstLine="555"/>
        <w:jc w:val="left"/>
        <w:rPr>
          <w:rFonts w:ascii="宋体" w:eastAsia="宋体" w:hAnsi="宋体" w:cs="宋体"/>
          <w:kern w:val="0"/>
          <w:sz w:val="30"/>
          <w:szCs w:val="30"/>
        </w:rPr>
      </w:pPr>
      <w:r w:rsidRPr="0051191E">
        <w:rPr>
          <w:rFonts w:ascii="宋体" w:eastAsia="宋体" w:hAnsi="宋体" w:cs="宋体" w:hint="eastAsia"/>
          <w:kern w:val="0"/>
          <w:sz w:val="30"/>
          <w:szCs w:val="30"/>
        </w:rPr>
        <w:lastRenderedPageBreak/>
        <w:t>维修材料的采购实行专人采购，负责采购的材料采购人对所提出的采购申请单必须严格审核，审核其申请采购的材料种类、型号规格、数量有无必需性。在审核通过后，根据材料采购申请列出材料采购清单，采购清单中须注明采购材料的具体品牌、名称、型号规格、单位、数量和单价，以及本次采购的材料价值，并提交后勤管理处副处长、处长进行审核，审核通过后方可进行采购，采购时必须严格按采购清单进行采购。</w:t>
      </w:r>
    </w:p>
    <w:p w14:paraId="7E850EBD" w14:textId="77777777" w:rsidR="00D35438" w:rsidRPr="0051191E" w:rsidRDefault="00D35438" w:rsidP="0051191E">
      <w:pPr>
        <w:widowControl/>
        <w:shd w:val="clear" w:color="auto" w:fill="FFFFFF"/>
        <w:spacing w:line="520" w:lineRule="exact"/>
        <w:ind w:firstLine="555"/>
        <w:jc w:val="left"/>
        <w:rPr>
          <w:rFonts w:ascii="宋体" w:eastAsia="宋体" w:hAnsi="宋体" w:cs="宋体"/>
          <w:kern w:val="0"/>
          <w:sz w:val="30"/>
          <w:szCs w:val="30"/>
        </w:rPr>
      </w:pPr>
      <w:r w:rsidRPr="0051191E">
        <w:rPr>
          <w:rFonts w:ascii="宋体" w:eastAsia="宋体" w:hAnsi="宋体" w:cs="宋体" w:hint="eastAsia"/>
          <w:kern w:val="0"/>
          <w:sz w:val="30"/>
          <w:szCs w:val="30"/>
        </w:rPr>
        <w:t>对于为解决突发事件所急需的维修材料，在经有关领导同意后，方可实行先采购后补单的方式进行。</w:t>
      </w:r>
    </w:p>
    <w:p w14:paraId="51936E8E" w14:textId="77777777" w:rsidR="00D35438" w:rsidRPr="0051191E" w:rsidRDefault="00D35438" w:rsidP="0051191E">
      <w:pPr>
        <w:widowControl/>
        <w:shd w:val="clear" w:color="auto" w:fill="FFFFFF"/>
        <w:spacing w:line="520" w:lineRule="exact"/>
        <w:ind w:firstLine="555"/>
        <w:jc w:val="left"/>
        <w:rPr>
          <w:rFonts w:ascii="宋体" w:eastAsia="宋体" w:hAnsi="宋体" w:cs="宋体"/>
          <w:kern w:val="0"/>
          <w:sz w:val="30"/>
          <w:szCs w:val="30"/>
        </w:rPr>
      </w:pPr>
      <w:r w:rsidRPr="0051191E">
        <w:rPr>
          <w:rFonts w:ascii="宋体" w:eastAsia="宋体" w:hAnsi="宋体" w:cs="宋体" w:hint="eastAsia"/>
          <w:b/>
          <w:bCs/>
          <w:kern w:val="0"/>
          <w:sz w:val="30"/>
          <w:szCs w:val="30"/>
        </w:rPr>
        <w:t>第五条</w:t>
      </w:r>
      <w:r w:rsidRPr="0051191E">
        <w:rPr>
          <w:rFonts w:ascii="宋体" w:eastAsia="宋体" w:hAnsi="宋体" w:cs="Calibri"/>
          <w:kern w:val="0"/>
          <w:sz w:val="30"/>
          <w:szCs w:val="30"/>
        </w:rPr>
        <w:t> </w:t>
      </w:r>
      <w:r w:rsidRPr="0051191E">
        <w:rPr>
          <w:rFonts w:ascii="宋体" w:eastAsia="宋体" w:hAnsi="宋体" w:cs="宋体" w:hint="eastAsia"/>
          <w:kern w:val="0"/>
          <w:sz w:val="30"/>
          <w:szCs w:val="30"/>
        </w:rPr>
        <w:t xml:space="preserve"> 维修材料入库管理</w:t>
      </w:r>
    </w:p>
    <w:p w14:paraId="20052E35" w14:textId="77777777" w:rsidR="00D35438" w:rsidRPr="0051191E" w:rsidRDefault="00D35438" w:rsidP="0051191E">
      <w:pPr>
        <w:widowControl/>
        <w:shd w:val="clear" w:color="auto" w:fill="FFFFFF"/>
        <w:spacing w:line="520" w:lineRule="exact"/>
        <w:ind w:firstLine="555"/>
        <w:jc w:val="left"/>
        <w:rPr>
          <w:rFonts w:ascii="宋体" w:eastAsia="宋体" w:hAnsi="宋体" w:cs="宋体"/>
          <w:kern w:val="0"/>
          <w:sz w:val="30"/>
          <w:szCs w:val="30"/>
        </w:rPr>
      </w:pPr>
      <w:r w:rsidRPr="0051191E">
        <w:rPr>
          <w:rFonts w:ascii="宋体" w:eastAsia="宋体" w:hAnsi="宋体" w:cs="宋体" w:hint="eastAsia"/>
          <w:kern w:val="0"/>
          <w:sz w:val="30"/>
          <w:szCs w:val="30"/>
        </w:rPr>
        <w:t>材料采购人在材料采购完成后，应与材料管理员一同对所采购材料的品种、型号规格、数量进行点验，点验完成</w:t>
      </w:r>
      <w:proofErr w:type="gramStart"/>
      <w:r w:rsidRPr="0051191E">
        <w:rPr>
          <w:rFonts w:ascii="宋体" w:eastAsia="宋体" w:hAnsi="宋体" w:cs="宋体" w:hint="eastAsia"/>
          <w:kern w:val="0"/>
          <w:sz w:val="30"/>
          <w:szCs w:val="30"/>
        </w:rPr>
        <w:t>后材料</w:t>
      </w:r>
      <w:proofErr w:type="gramEnd"/>
      <w:r w:rsidRPr="0051191E">
        <w:rPr>
          <w:rFonts w:ascii="宋体" w:eastAsia="宋体" w:hAnsi="宋体" w:cs="宋体" w:hint="eastAsia"/>
          <w:kern w:val="0"/>
          <w:sz w:val="30"/>
          <w:szCs w:val="30"/>
        </w:rPr>
        <w:t>管理员将所采购的材料进行入库登记，入库记录需由材料采购员和材料管理员共同核准确认。</w:t>
      </w:r>
    </w:p>
    <w:p w14:paraId="01CA5AF5" w14:textId="77777777" w:rsidR="00D35438" w:rsidRPr="0051191E" w:rsidRDefault="00D35438" w:rsidP="0051191E">
      <w:pPr>
        <w:widowControl/>
        <w:shd w:val="clear" w:color="auto" w:fill="FFFFFF"/>
        <w:spacing w:line="520" w:lineRule="exact"/>
        <w:ind w:firstLine="555"/>
        <w:jc w:val="left"/>
        <w:rPr>
          <w:rFonts w:ascii="宋体" w:eastAsia="宋体" w:hAnsi="宋体" w:cs="宋体"/>
          <w:kern w:val="0"/>
          <w:sz w:val="30"/>
          <w:szCs w:val="30"/>
        </w:rPr>
      </w:pPr>
      <w:r w:rsidRPr="0051191E">
        <w:rPr>
          <w:rFonts w:ascii="宋体" w:eastAsia="宋体" w:hAnsi="宋体" w:cs="宋体" w:hint="eastAsia"/>
          <w:b/>
          <w:bCs/>
          <w:kern w:val="0"/>
          <w:sz w:val="30"/>
          <w:szCs w:val="30"/>
        </w:rPr>
        <w:t>第六条</w:t>
      </w:r>
      <w:r w:rsidRPr="0051191E">
        <w:rPr>
          <w:rFonts w:ascii="宋体" w:eastAsia="宋体" w:hAnsi="宋体" w:cs="Calibri"/>
          <w:kern w:val="0"/>
          <w:sz w:val="30"/>
          <w:szCs w:val="30"/>
        </w:rPr>
        <w:t> </w:t>
      </w:r>
      <w:r w:rsidRPr="0051191E">
        <w:rPr>
          <w:rFonts w:ascii="宋体" w:eastAsia="宋体" w:hAnsi="宋体" w:cs="宋体" w:hint="eastAsia"/>
          <w:kern w:val="0"/>
          <w:sz w:val="30"/>
          <w:szCs w:val="30"/>
        </w:rPr>
        <w:t xml:space="preserve"> 维修材料出库管理</w:t>
      </w:r>
    </w:p>
    <w:p w14:paraId="4B102938" w14:textId="77777777" w:rsidR="00D35438" w:rsidRPr="0051191E" w:rsidRDefault="00D35438" w:rsidP="0051191E">
      <w:pPr>
        <w:widowControl/>
        <w:shd w:val="clear" w:color="auto" w:fill="FFFFFF"/>
        <w:spacing w:line="520" w:lineRule="exact"/>
        <w:ind w:firstLine="555"/>
        <w:jc w:val="left"/>
        <w:rPr>
          <w:rFonts w:ascii="宋体" w:eastAsia="宋体" w:hAnsi="宋体" w:cs="宋体"/>
          <w:kern w:val="0"/>
          <w:sz w:val="30"/>
          <w:szCs w:val="30"/>
        </w:rPr>
      </w:pPr>
      <w:r w:rsidRPr="0051191E">
        <w:rPr>
          <w:rFonts w:ascii="宋体" w:eastAsia="宋体" w:hAnsi="宋体" w:cs="宋体" w:hint="eastAsia"/>
          <w:kern w:val="0"/>
          <w:sz w:val="30"/>
          <w:szCs w:val="30"/>
        </w:rPr>
        <w:t>材料出库须由材料使用人填写材料出库使用申请单，出库使用申请单中须注明申请使用的材料名称、规格、数量，材料管理员应对材料出库使用申请进行审核，审核通过后方可进行材料出库，材料出库记录须由材料管理员和材料使用申请人共同核准确认。</w:t>
      </w:r>
    </w:p>
    <w:p w14:paraId="460A165F" w14:textId="77777777" w:rsidR="00D35438" w:rsidRPr="0051191E" w:rsidRDefault="00D35438" w:rsidP="0051191E">
      <w:pPr>
        <w:widowControl/>
        <w:shd w:val="clear" w:color="auto" w:fill="FFFFFF"/>
        <w:spacing w:line="520" w:lineRule="exact"/>
        <w:ind w:firstLine="555"/>
        <w:jc w:val="left"/>
        <w:rPr>
          <w:rFonts w:ascii="宋体" w:eastAsia="宋体" w:hAnsi="宋体" w:cs="宋体"/>
          <w:kern w:val="0"/>
          <w:sz w:val="30"/>
          <w:szCs w:val="30"/>
        </w:rPr>
      </w:pPr>
      <w:r w:rsidRPr="0051191E">
        <w:rPr>
          <w:rFonts w:ascii="宋体" w:eastAsia="宋体" w:hAnsi="宋体" w:cs="宋体" w:hint="eastAsia"/>
          <w:b/>
          <w:bCs/>
          <w:kern w:val="0"/>
          <w:sz w:val="30"/>
          <w:szCs w:val="30"/>
        </w:rPr>
        <w:t>第七条</w:t>
      </w:r>
      <w:r w:rsidRPr="0051191E">
        <w:rPr>
          <w:rFonts w:ascii="宋体" w:eastAsia="宋体" w:hAnsi="宋体" w:cs="Calibri"/>
          <w:kern w:val="0"/>
          <w:sz w:val="30"/>
          <w:szCs w:val="30"/>
        </w:rPr>
        <w:t> </w:t>
      </w:r>
      <w:r w:rsidRPr="0051191E">
        <w:rPr>
          <w:rFonts w:ascii="宋体" w:eastAsia="宋体" w:hAnsi="宋体" w:cs="宋体" w:hint="eastAsia"/>
          <w:kern w:val="0"/>
          <w:sz w:val="30"/>
          <w:szCs w:val="30"/>
        </w:rPr>
        <w:t xml:space="preserve"> 维修材料使用管理</w:t>
      </w:r>
    </w:p>
    <w:p w14:paraId="0C0920DE" w14:textId="77777777" w:rsidR="00D35438" w:rsidRPr="0051191E" w:rsidRDefault="00D35438" w:rsidP="0051191E">
      <w:pPr>
        <w:widowControl/>
        <w:shd w:val="clear" w:color="auto" w:fill="FFFFFF"/>
        <w:spacing w:line="520" w:lineRule="exact"/>
        <w:ind w:firstLine="555"/>
        <w:jc w:val="left"/>
        <w:rPr>
          <w:rFonts w:ascii="宋体" w:eastAsia="宋体" w:hAnsi="宋体" w:cs="宋体"/>
          <w:kern w:val="0"/>
          <w:sz w:val="30"/>
          <w:szCs w:val="30"/>
        </w:rPr>
      </w:pPr>
      <w:r w:rsidRPr="0051191E">
        <w:rPr>
          <w:rFonts w:ascii="宋体" w:eastAsia="宋体" w:hAnsi="宋体" w:cs="宋体" w:hint="eastAsia"/>
          <w:kern w:val="0"/>
          <w:sz w:val="30"/>
          <w:szCs w:val="30"/>
        </w:rPr>
        <w:t>维修材料只可使用于为维护学院教学、生活正常运转所需的物业管理的维修中，不得用于它用。物业维修时，应根据申请报修的状况，以及维修完成后的结果，注明维修材料使用的日期、单位（班级）、地点、使用部位，以及维修中使用的材料名称、规格、单位、数量，并在维修完成后由报修人进行确认。材料管理员应对出库的材料及物业维修后的材料使用状况进行核对和监督。</w:t>
      </w:r>
    </w:p>
    <w:p w14:paraId="553E9CC5" w14:textId="77777777" w:rsidR="00D35438" w:rsidRPr="0051191E" w:rsidRDefault="00D35438" w:rsidP="0051191E">
      <w:pPr>
        <w:widowControl/>
        <w:shd w:val="clear" w:color="auto" w:fill="FFFFFF"/>
        <w:spacing w:line="520" w:lineRule="exact"/>
        <w:ind w:firstLine="555"/>
        <w:jc w:val="left"/>
        <w:rPr>
          <w:rFonts w:ascii="宋体" w:eastAsia="宋体" w:hAnsi="宋体" w:cs="宋体"/>
          <w:kern w:val="0"/>
          <w:sz w:val="30"/>
          <w:szCs w:val="30"/>
        </w:rPr>
      </w:pPr>
      <w:r w:rsidRPr="0051191E">
        <w:rPr>
          <w:rFonts w:ascii="宋体" w:eastAsia="宋体" w:hAnsi="宋体" w:cs="宋体" w:hint="eastAsia"/>
          <w:b/>
          <w:bCs/>
          <w:kern w:val="0"/>
          <w:sz w:val="30"/>
          <w:szCs w:val="30"/>
        </w:rPr>
        <w:lastRenderedPageBreak/>
        <w:t>第八条</w:t>
      </w:r>
      <w:r w:rsidRPr="0051191E">
        <w:rPr>
          <w:rFonts w:ascii="宋体" w:eastAsia="宋体" w:hAnsi="宋体" w:cs="Calibri"/>
          <w:kern w:val="0"/>
          <w:sz w:val="30"/>
          <w:szCs w:val="30"/>
        </w:rPr>
        <w:t> </w:t>
      </w:r>
      <w:r w:rsidRPr="0051191E">
        <w:rPr>
          <w:rFonts w:ascii="宋体" w:eastAsia="宋体" w:hAnsi="宋体" w:cs="宋体" w:hint="eastAsia"/>
          <w:kern w:val="0"/>
          <w:sz w:val="30"/>
          <w:szCs w:val="30"/>
        </w:rPr>
        <w:t xml:space="preserve"> 维修材料库存管理</w:t>
      </w:r>
    </w:p>
    <w:p w14:paraId="5E110D47" w14:textId="77777777" w:rsidR="00D35438" w:rsidRPr="0051191E" w:rsidRDefault="00D35438" w:rsidP="0051191E">
      <w:pPr>
        <w:widowControl/>
        <w:shd w:val="clear" w:color="auto" w:fill="FFFFFF"/>
        <w:spacing w:line="520" w:lineRule="exact"/>
        <w:ind w:firstLine="555"/>
        <w:jc w:val="left"/>
        <w:rPr>
          <w:rFonts w:ascii="宋体" w:eastAsia="宋体" w:hAnsi="宋体" w:cs="宋体"/>
          <w:kern w:val="0"/>
          <w:sz w:val="30"/>
          <w:szCs w:val="30"/>
        </w:rPr>
      </w:pPr>
      <w:r w:rsidRPr="0051191E">
        <w:rPr>
          <w:rFonts w:ascii="宋体" w:eastAsia="宋体" w:hAnsi="宋体" w:cs="宋体" w:hint="eastAsia"/>
          <w:kern w:val="0"/>
          <w:sz w:val="30"/>
          <w:szCs w:val="30"/>
        </w:rPr>
        <w:t>为减少维修材料资金占用量，对材料库存实行少库存或零库存的原则，材料管理员有责任对库存材料进行妥善保管和管理。库存材料实行年终一次库存盘点，库存盘点状况须由材料管理员和材料记账员共同核准确认。</w:t>
      </w:r>
    </w:p>
    <w:p w14:paraId="4F374338" w14:textId="77777777" w:rsidR="00D35438" w:rsidRPr="0051191E" w:rsidRDefault="00D35438" w:rsidP="0051191E">
      <w:pPr>
        <w:widowControl/>
        <w:shd w:val="clear" w:color="auto" w:fill="FFFFFF"/>
        <w:spacing w:line="520" w:lineRule="exact"/>
        <w:ind w:firstLine="555"/>
        <w:jc w:val="left"/>
        <w:rPr>
          <w:rFonts w:ascii="宋体" w:eastAsia="宋体" w:hAnsi="宋体" w:cs="宋体"/>
          <w:kern w:val="0"/>
          <w:sz w:val="30"/>
          <w:szCs w:val="30"/>
        </w:rPr>
      </w:pPr>
      <w:r w:rsidRPr="0051191E">
        <w:rPr>
          <w:rFonts w:ascii="宋体" w:eastAsia="宋体" w:hAnsi="宋体" w:cs="宋体" w:hint="eastAsia"/>
          <w:b/>
          <w:bCs/>
          <w:kern w:val="0"/>
          <w:sz w:val="30"/>
          <w:szCs w:val="30"/>
        </w:rPr>
        <w:t>第九条</w:t>
      </w:r>
      <w:r w:rsidRPr="0051191E">
        <w:rPr>
          <w:rFonts w:ascii="宋体" w:eastAsia="宋体" w:hAnsi="宋体" w:cs="Calibri"/>
          <w:kern w:val="0"/>
          <w:sz w:val="30"/>
          <w:szCs w:val="30"/>
        </w:rPr>
        <w:t> </w:t>
      </w:r>
      <w:r w:rsidRPr="0051191E">
        <w:rPr>
          <w:rFonts w:ascii="宋体" w:eastAsia="宋体" w:hAnsi="宋体" w:cs="宋体" w:hint="eastAsia"/>
          <w:kern w:val="0"/>
          <w:sz w:val="30"/>
          <w:szCs w:val="30"/>
        </w:rPr>
        <w:t xml:space="preserve"> 库存材料减值、报废管理</w:t>
      </w:r>
    </w:p>
    <w:p w14:paraId="678C0155" w14:textId="77777777" w:rsidR="00596A46" w:rsidRPr="0051191E" w:rsidRDefault="00596A46" w:rsidP="0051191E">
      <w:pPr>
        <w:spacing w:line="520" w:lineRule="exact"/>
        <w:rPr>
          <w:rFonts w:ascii="宋体" w:eastAsia="宋体" w:hAnsi="宋体"/>
          <w:sz w:val="30"/>
          <w:szCs w:val="30"/>
        </w:rPr>
      </w:pPr>
    </w:p>
    <w:sectPr w:rsidR="00596A46" w:rsidRPr="0051191E" w:rsidSect="0051191E">
      <w:pgSz w:w="11906" w:h="16838"/>
      <w:pgMar w:top="1418" w:right="1418" w:bottom="141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A2FB19" w14:textId="77777777" w:rsidR="003F0FEB" w:rsidRDefault="003F0FEB" w:rsidP="00D35438">
      <w:r>
        <w:separator/>
      </w:r>
    </w:p>
  </w:endnote>
  <w:endnote w:type="continuationSeparator" w:id="0">
    <w:p w14:paraId="2E322AB0" w14:textId="77777777" w:rsidR="003F0FEB" w:rsidRDefault="003F0FEB" w:rsidP="00D35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E5DC5F" w14:textId="77777777" w:rsidR="003F0FEB" w:rsidRDefault="003F0FEB" w:rsidP="00D35438">
      <w:r>
        <w:separator/>
      </w:r>
    </w:p>
  </w:footnote>
  <w:footnote w:type="continuationSeparator" w:id="0">
    <w:p w14:paraId="30BE32F5" w14:textId="77777777" w:rsidR="003F0FEB" w:rsidRDefault="003F0FEB" w:rsidP="00D354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B1B"/>
    <w:rsid w:val="00006698"/>
    <w:rsid w:val="00007FF7"/>
    <w:rsid w:val="00040D41"/>
    <w:rsid w:val="00041BF1"/>
    <w:rsid w:val="00047A28"/>
    <w:rsid w:val="00053471"/>
    <w:rsid w:val="000825D0"/>
    <w:rsid w:val="00084D90"/>
    <w:rsid w:val="000902DE"/>
    <w:rsid w:val="000927A0"/>
    <w:rsid w:val="000A0B01"/>
    <w:rsid w:val="000B57E1"/>
    <w:rsid w:val="000B7EB4"/>
    <w:rsid w:val="000F58E3"/>
    <w:rsid w:val="000F5E92"/>
    <w:rsid w:val="00111D45"/>
    <w:rsid w:val="00112237"/>
    <w:rsid w:val="00121B22"/>
    <w:rsid w:val="00126FAD"/>
    <w:rsid w:val="001355CB"/>
    <w:rsid w:val="00140F0A"/>
    <w:rsid w:val="00143D91"/>
    <w:rsid w:val="00154AA2"/>
    <w:rsid w:val="001558A3"/>
    <w:rsid w:val="001604A3"/>
    <w:rsid w:val="00175B5D"/>
    <w:rsid w:val="00186A30"/>
    <w:rsid w:val="001923CE"/>
    <w:rsid w:val="0019758A"/>
    <w:rsid w:val="001A2446"/>
    <w:rsid w:val="001A3943"/>
    <w:rsid w:val="001A43DE"/>
    <w:rsid w:val="001C2B1B"/>
    <w:rsid w:val="001C50CF"/>
    <w:rsid w:val="001C683C"/>
    <w:rsid w:val="001E6F2C"/>
    <w:rsid w:val="001F4354"/>
    <w:rsid w:val="001F65B2"/>
    <w:rsid w:val="002062AE"/>
    <w:rsid w:val="002109B9"/>
    <w:rsid w:val="00217D6F"/>
    <w:rsid w:val="0022599F"/>
    <w:rsid w:val="002267EA"/>
    <w:rsid w:val="00246D1F"/>
    <w:rsid w:val="00246FB5"/>
    <w:rsid w:val="0026677D"/>
    <w:rsid w:val="00281AC1"/>
    <w:rsid w:val="00292845"/>
    <w:rsid w:val="002933FA"/>
    <w:rsid w:val="002964BE"/>
    <w:rsid w:val="002A6688"/>
    <w:rsid w:val="002D3240"/>
    <w:rsid w:val="002E760F"/>
    <w:rsid w:val="00300744"/>
    <w:rsid w:val="00344CDB"/>
    <w:rsid w:val="003506A0"/>
    <w:rsid w:val="00363E8E"/>
    <w:rsid w:val="003768A4"/>
    <w:rsid w:val="00380428"/>
    <w:rsid w:val="00383B06"/>
    <w:rsid w:val="00393504"/>
    <w:rsid w:val="003A0EDF"/>
    <w:rsid w:val="003B67CC"/>
    <w:rsid w:val="003C2351"/>
    <w:rsid w:val="003C700A"/>
    <w:rsid w:val="003D01B2"/>
    <w:rsid w:val="003D1AD4"/>
    <w:rsid w:val="003D2C2C"/>
    <w:rsid w:val="003E7E54"/>
    <w:rsid w:val="003F0FEB"/>
    <w:rsid w:val="003F7E77"/>
    <w:rsid w:val="0040264F"/>
    <w:rsid w:val="00410C39"/>
    <w:rsid w:val="00416A0E"/>
    <w:rsid w:val="00431843"/>
    <w:rsid w:val="00447DA1"/>
    <w:rsid w:val="004553D8"/>
    <w:rsid w:val="0046611A"/>
    <w:rsid w:val="004744D9"/>
    <w:rsid w:val="00483584"/>
    <w:rsid w:val="00484D77"/>
    <w:rsid w:val="004869C2"/>
    <w:rsid w:val="0048711C"/>
    <w:rsid w:val="00491BB6"/>
    <w:rsid w:val="004A09FC"/>
    <w:rsid w:val="004B2786"/>
    <w:rsid w:val="004B44B5"/>
    <w:rsid w:val="004C73EF"/>
    <w:rsid w:val="004E2912"/>
    <w:rsid w:val="004F17BA"/>
    <w:rsid w:val="004F5D9B"/>
    <w:rsid w:val="00502256"/>
    <w:rsid w:val="0051191E"/>
    <w:rsid w:val="00516580"/>
    <w:rsid w:val="005253FD"/>
    <w:rsid w:val="005424D2"/>
    <w:rsid w:val="00544F1D"/>
    <w:rsid w:val="00551765"/>
    <w:rsid w:val="00554BA3"/>
    <w:rsid w:val="00556F94"/>
    <w:rsid w:val="00564BEA"/>
    <w:rsid w:val="00575FF3"/>
    <w:rsid w:val="0057613F"/>
    <w:rsid w:val="00582167"/>
    <w:rsid w:val="00587B14"/>
    <w:rsid w:val="00593201"/>
    <w:rsid w:val="00596A46"/>
    <w:rsid w:val="005A7EFD"/>
    <w:rsid w:val="005B2058"/>
    <w:rsid w:val="005B4E5E"/>
    <w:rsid w:val="005C3F41"/>
    <w:rsid w:val="005D6DA1"/>
    <w:rsid w:val="005E14FE"/>
    <w:rsid w:val="005F68CD"/>
    <w:rsid w:val="00607A8F"/>
    <w:rsid w:val="0061541C"/>
    <w:rsid w:val="00622A63"/>
    <w:rsid w:val="006440AA"/>
    <w:rsid w:val="0064484A"/>
    <w:rsid w:val="006461FD"/>
    <w:rsid w:val="00664190"/>
    <w:rsid w:val="00664F48"/>
    <w:rsid w:val="00667427"/>
    <w:rsid w:val="006A1DA3"/>
    <w:rsid w:val="006A3CD9"/>
    <w:rsid w:val="006A6E4E"/>
    <w:rsid w:val="006B094A"/>
    <w:rsid w:val="006B3BC3"/>
    <w:rsid w:val="006D2C8C"/>
    <w:rsid w:val="006D3CE8"/>
    <w:rsid w:val="006E764C"/>
    <w:rsid w:val="0070538A"/>
    <w:rsid w:val="00707F26"/>
    <w:rsid w:val="00711C1F"/>
    <w:rsid w:val="00720E0A"/>
    <w:rsid w:val="00721303"/>
    <w:rsid w:val="0072462E"/>
    <w:rsid w:val="00733ED5"/>
    <w:rsid w:val="0074235C"/>
    <w:rsid w:val="00751ACE"/>
    <w:rsid w:val="0077057C"/>
    <w:rsid w:val="00783E9B"/>
    <w:rsid w:val="007A414A"/>
    <w:rsid w:val="007A74EA"/>
    <w:rsid w:val="007A775B"/>
    <w:rsid w:val="007B2CE0"/>
    <w:rsid w:val="007C630E"/>
    <w:rsid w:val="007D5F71"/>
    <w:rsid w:val="007E17C6"/>
    <w:rsid w:val="007E4BA6"/>
    <w:rsid w:val="007E5A59"/>
    <w:rsid w:val="0080083A"/>
    <w:rsid w:val="00805A42"/>
    <w:rsid w:val="008622C6"/>
    <w:rsid w:val="008625E1"/>
    <w:rsid w:val="00864218"/>
    <w:rsid w:val="0087387F"/>
    <w:rsid w:val="008835A6"/>
    <w:rsid w:val="0089782F"/>
    <w:rsid w:val="008A2E9F"/>
    <w:rsid w:val="008B269C"/>
    <w:rsid w:val="008B4F79"/>
    <w:rsid w:val="008B7E4F"/>
    <w:rsid w:val="008C39E1"/>
    <w:rsid w:val="008C78E4"/>
    <w:rsid w:val="008D0665"/>
    <w:rsid w:val="008E1E07"/>
    <w:rsid w:val="008F67FC"/>
    <w:rsid w:val="008F735C"/>
    <w:rsid w:val="009032D7"/>
    <w:rsid w:val="009070FA"/>
    <w:rsid w:val="009201F1"/>
    <w:rsid w:val="0092133F"/>
    <w:rsid w:val="00931A3A"/>
    <w:rsid w:val="00951099"/>
    <w:rsid w:val="0095762C"/>
    <w:rsid w:val="009720E9"/>
    <w:rsid w:val="009768C8"/>
    <w:rsid w:val="00992B89"/>
    <w:rsid w:val="009A6B76"/>
    <w:rsid w:val="009B32C3"/>
    <w:rsid w:val="009C199F"/>
    <w:rsid w:val="009C6971"/>
    <w:rsid w:val="009D157E"/>
    <w:rsid w:val="009D3BBA"/>
    <w:rsid w:val="009D5DD1"/>
    <w:rsid w:val="009F43D9"/>
    <w:rsid w:val="00A001AC"/>
    <w:rsid w:val="00A02904"/>
    <w:rsid w:val="00A03325"/>
    <w:rsid w:val="00A040D0"/>
    <w:rsid w:val="00A14A36"/>
    <w:rsid w:val="00A169D4"/>
    <w:rsid w:val="00A3054C"/>
    <w:rsid w:val="00A33FD8"/>
    <w:rsid w:val="00A36C4A"/>
    <w:rsid w:val="00A4470A"/>
    <w:rsid w:val="00A514D8"/>
    <w:rsid w:val="00A67EB7"/>
    <w:rsid w:val="00A905E8"/>
    <w:rsid w:val="00A923BB"/>
    <w:rsid w:val="00A925B9"/>
    <w:rsid w:val="00A9324D"/>
    <w:rsid w:val="00AC798E"/>
    <w:rsid w:val="00AD65F2"/>
    <w:rsid w:val="00AE3373"/>
    <w:rsid w:val="00B04131"/>
    <w:rsid w:val="00B04494"/>
    <w:rsid w:val="00B1139C"/>
    <w:rsid w:val="00B126E8"/>
    <w:rsid w:val="00B1504B"/>
    <w:rsid w:val="00B432B6"/>
    <w:rsid w:val="00B465A7"/>
    <w:rsid w:val="00B515BC"/>
    <w:rsid w:val="00B606F4"/>
    <w:rsid w:val="00B772AD"/>
    <w:rsid w:val="00B84B05"/>
    <w:rsid w:val="00B84E28"/>
    <w:rsid w:val="00B8564E"/>
    <w:rsid w:val="00BA73C4"/>
    <w:rsid w:val="00BB34A8"/>
    <w:rsid w:val="00BC0188"/>
    <w:rsid w:val="00BC2C6D"/>
    <w:rsid w:val="00BD4126"/>
    <w:rsid w:val="00BD48BB"/>
    <w:rsid w:val="00BE2FC1"/>
    <w:rsid w:val="00BE509D"/>
    <w:rsid w:val="00BF3F59"/>
    <w:rsid w:val="00C15D0D"/>
    <w:rsid w:val="00C1776F"/>
    <w:rsid w:val="00C32F19"/>
    <w:rsid w:val="00C73C97"/>
    <w:rsid w:val="00C901DB"/>
    <w:rsid w:val="00CA17A1"/>
    <w:rsid w:val="00CB0184"/>
    <w:rsid w:val="00CB0559"/>
    <w:rsid w:val="00CB4CA9"/>
    <w:rsid w:val="00CB5390"/>
    <w:rsid w:val="00CB6216"/>
    <w:rsid w:val="00CC343B"/>
    <w:rsid w:val="00CC5505"/>
    <w:rsid w:val="00CD5C66"/>
    <w:rsid w:val="00CE21E5"/>
    <w:rsid w:val="00CE5DB3"/>
    <w:rsid w:val="00CF6AC0"/>
    <w:rsid w:val="00D01E10"/>
    <w:rsid w:val="00D03CA7"/>
    <w:rsid w:val="00D237F9"/>
    <w:rsid w:val="00D30022"/>
    <w:rsid w:val="00D35438"/>
    <w:rsid w:val="00D4616D"/>
    <w:rsid w:val="00D52D00"/>
    <w:rsid w:val="00D55512"/>
    <w:rsid w:val="00D65285"/>
    <w:rsid w:val="00D71D3B"/>
    <w:rsid w:val="00D76A2D"/>
    <w:rsid w:val="00D81A1F"/>
    <w:rsid w:val="00D87587"/>
    <w:rsid w:val="00D946AD"/>
    <w:rsid w:val="00D94B7E"/>
    <w:rsid w:val="00D9512F"/>
    <w:rsid w:val="00DA54A0"/>
    <w:rsid w:val="00DB687D"/>
    <w:rsid w:val="00DC06A9"/>
    <w:rsid w:val="00DD007D"/>
    <w:rsid w:val="00DD25F0"/>
    <w:rsid w:val="00DD291E"/>
    <w:rsid w:val="00DD3420"/>
    <w:rsid w:val="00DD6CE9"/>
    <w:rsid w:val="00DF5145"/>
    <w:rsid w:val="00E168E0"/>
    <w:rsid w:val="00E24F44"/>
    <w:rsid w:val="00E42535"/>
    <w:rsid w:val="00E43701"/>
    <w:rsid w:val="00E57EC9"/>
    <w:rsid w:val="00E62850"/>
    <w:rsid w:val="00E71233"/>
    <w:rsid w:val="00E735E1"/>
    <w:rsid w:val="00E77608"/>
    <w:rsid w:val="00E93E4F"/>
    <w:rsid w:val="00EA099E"/>
    <w:rsid w:val="00EA502A"/>
    <w:rsid w:val="00EC2979"/>
    <w:rsid w:val="00EC67AE"/>
    <w:rsid w:val="00ED5AF5"/>
    <w:rsid w:val="00ED7EE0"/>
    <w:rsid w:val="00EE22E9"/>
    <w:rsid w:val="00F1278F"/>
    <w:rsid w:val="00F12983"/>
    <w:rsid w:val="00F14591"/>
    <w:rsid w:val="00F24A77"/>
    <w:rsid w:val="00F24AD6"/>
    <w:rsid w:val="00F31333"/>
    <w:rsid w:val="00F31D86"/>
    <w:rsid w:val="00F3398D"/>
    <w:rsid w:val="00F3703B"/>
    <w:rsid w:val="00F45859"/>
    <w:rsid w:val="00F70C30"/>
    <w:rsid w:val="00F711EF"/>
    <w:rsid w:val="00F75DBD"/>
    <w:rsid w:val="00F768D6"/>
    <w:rsid w:val="00F810A7"/>
    <w:rsid w:val="00F84C8A"/>
    <w:rsid w:val="00F87C45"/>
    <w:rsid w:val="00F9411B"/>
    <w:rsid w:val="00F94A23"/>
    <w:rsid w:val="00FA3232"/>
    <w:rsid w:val="00FB77D8"/>
    <w:rsid w:val="00FD719E"/>
    <w:rsid w:val="00FF0E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1AA0CD"/>
  <w15:chartTrackingRefBased/>
  <w15:docId w15:val="{B3315B1D-0C84-4BAC-BA09-3C284F889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543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35438"/>
    <w:rPr>
      <w:sz w:val="18"/>
      <w:szCs w:val="18"/>
    </w:rPr>
  </w:style>
  <w:style w:type="paragraph" w:styleId="a5">
    <w:name w:val="footer"/>
    <w:basedOn w:val="a"/>
    <w:link w:val="a6"/>
    <w:uiPriority w:val="99"/>
    <w:unhideWhenUsed/>
    <w:rsid w:val="00D35438"/>
    <w:pPr>
      <w:tabs>
        <w:tab w:val="center" w:pos="4153"/>
        <w:tab w:val="right" w:pos="8306"/>
      </w:tabs>
      <w:snapToGrid w:val="0"/>
      <w:jc w:val="left"/>
    </w:pPr>
    <w:rPr>
      <w:sz w:val="18"/>
      <w:szCs w:val="18"/>
    </w:rPr>
  </w:style>
  <w:style w:type="character" w:customStyle="1" w:styleId="a6">
    <w:name w:val="页脚 字符"/>
    <w:basedOn w:val="a0"/>
    <w:link w:val="a5"/>
    <w:uiPriority w:val="99"/>
    <w:rsid w:val="00D35438"/>
    <w:rPr>
      <w:sz w:val="18"/>
      <w:szCs w:val="18"/>
    </w:rPr>
  </w:style>
  <w:style w:type="paragraph" w:styleId="a7">
    <w:name w:val="Normal (Web)"/>
    <w:basedOn w:val="a"/>
    <w:uiPriority w:val="99"/>
    <w:semiHidden/>
    <w:unhideWhenUsed/>
    <w:rsid w:val="00D35438"/>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D354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527458">
      <w:bodyDiv w:val="1"/>
      <w:marLeft w:val="0"/>
      <w:marRight w:val="0"/>
      <w:marTop w:val="0"/>
      <w:marBottom w:val="0"/>
      <w:divBdr>
        <w:top w:val="single" w:sz="6" w:space="0" w:color="999999"/>
        <w:left w:val="single" w:sz="6" w:space="0" w:color="999999"/>
        <w:bottom w:val="single" w:sz="6" w:space="0" w:color="999999"/>
        <w:right w:val="single" w:sz="6" w:space="0" w:color="999999"/>
      </w:divBdr>
      <w:divsChild>
        <w:div w:id="2060587991">
          <w:marLeft w:val="0"/>
          <w:marRight w:val="0"/>
          <w:marTop w:val="0"/>
          <w:marBottom w:val="0"/>
          <w:divBdr>
            <w:top w:val="none" w:sz="0" w:space="0" w:color="auto"/>
            <w:left w:val="none" w:sz="0" w:space="0" w:color="auto"/>
            <w:bottom w:val="none" w:sz="0" w:space="0" w:color="auto"/>
            <w:right w:val="none" w:sz="0" w:space="0" w:color="auto"/>
          </w:divBdr>
          <w:divsChild>
            <w:div w:id="718087531">
              <w:marLeft w:val="0"/>
              <w:marRight w:val="0"/>
              <w:marTop w:val="0"/>
              <w:marBottom w:val="0"/>
              <w:divBdr>
                <w:top w:val="none" w:sz="0" w:space="0" w:color="auto"/>
                <w:left w:val="none" w:sz="0" w:space="0" w:color="auto"/>
                <w:bottom w:val="none" w:sz="0" w:space="0" w:color="auto"/>
                <w:right w:val="none" w:sz="0" w:space="0" w:color="auto"/>
              </w:divBdr>
              <w:divsChild>
                <w:div w:id="16791926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201</Words>
  <Characters>1146</Characters>
  <Application>Microsoft Office Word</Application>
  <DocSecurity>0</DocSecurity>
  <Lines>9</Lines>
  <Paragraphs>2</Paragraphs>
  <ScaleCrop>false</ScaleCrop>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高学巍</dc:creator>
  <cp:keywords/>
  <dc:description/>
  <cp:lastModifiedBy>高学巍</cp:lastModifiedBy>
  <cp:revision>3</cp:revision>
  <dcterms:created xsi:type="dcterms:W3CDTF">2019-07-03T06:56:00Z</dcterms:created>
  <dcterms:modified xsi:type="dcterms:W3CDTF">2019-07-03T07:00:00Z</dcterms:modified>
</cp:coreProperties>
</file>